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MAT402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1 (10 minutes)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Given a sequence 71, 65, 59, …, -13. Determine the number of terms in the sequence. [2 marks]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The price of a house is expected to increase by 5% every year from the previous year. If a house is now offered at RM165,000, find the estimated price of the house after 20 years. [3 marks]</w:t>
      </w:r>
    </w:p>
    <w:p w:rsidR="00000000" w:rsidDel="00000000" w:rsidP="00000000" w:rsidRDefault="00000000" w:rsidRPr="00000000" w14:paraId="00000006">
      <w:pPr>
        <w:spacing w:after="0" w:line="240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M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olESy9Jw/Hff4lIuh81rsk7JgQ==">AMUW2mV0g6NTmX0xjgzuqaYsv2zxy+XthBLsVsRRYkdUUQey6OQolKSu5k1AS3wXqfcD09GZNtQNTJ+BLbBWKH3ObOT2mjdLFOJhA23LWxbkZh7kxPuI60w=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2020-03-10T05:06:00Z</dcterms:created>
  <dc:creator>Kamarul Ariffin Mansor</dc:creator>
</cp:coreProperties>
</file>